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CE3" w:rsidRPr="000B1CE3" w:rsidRDefault="000B1CE3" w:rsidP="000B1CE3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0B1CE3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poddodavatelé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 xml:space="preserve">Dodavatel </w: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se sídlem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IČ: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0B1CE3">
        <w:rPr>
          <w:rFonts w:ascii="Cambria" w:eastAsia="Calibri" w:hAnsi="Cambria" w:cs="Times New Roman"/>
          <w:b/>
        </w:rPr>
        <w:t>„</w:t>
      </w:r>
      <w:r w:rsidR="000A18B4" w:rsidRPr="000A18B4">
        <w:rPr>
          <w:rFonts w:ascii="Cambria" w:eastAsia="Calibri" w:hAnsi="Cambria" w:cs="Times New Roman"/>
          <w:b/>
        </w:rPr>
        <w:t xml:space="preserve">Přírodní koupací biotop Studénka – </w:t>
      </w:r>
      <w:r w:rsidR="00D343EB">
        <w:rPr>
          <w:rFonts w:ascii="Cambria" w:eastAsia="Calibri" w:hAnsi="Cambria" w:cs="Times New Roman"/>
          <w:b/>
        </w:rPr>
        <w:t xml:space="preserve">druhé </w:t>
      </w:r>
      <w:bookmarkStart w:id="0" w:name="_GoBack"/>
      <w:bookmarkEnd w:id="0"/>
      <w:r w:rsidR="000A18B4" w:rsidRPr="000A18B4">
        <w:rPr>
          <w:rFonts w:ascii="Cambria" w:eastAsia="Calibri" w:hAnsi="Cambria" w:cs="Times New Roman"/>
          <w:b/>
        </w:rPr>
        <w:t>opakované řízení</w:t>
      </w:r>
      <w:r w:rsidRPr="000B1CE3">
        <w:rPr>
          <w:rFonts w:ascii="Cambria" w:eastAsia="Calibri" w:hAnsi="Cambria" w:cs="Times New Roman"/>
          <w:b/>
        </w:rPr>
        <w:t xml:space="preserve">“ </w:t>
      </w:r>
      <w:r w:rsidRPr="000B1CE3">
        <w:rPr>
          <w:rFonts w:ascii="Cambria" w:eastAsia="Calibri" w:hAnsi="Cambria" w:cs="Times New Roman"/>
        </w:rPr>
        <w:t>čestně prohlašuje, že nevyužije poddodavatele při realizaci veřejné zakázky.</w:t>
      </w:r>
    </w:p>
    <w:p w:rsidR="000B1CE3" w:rsidRPr="000B1CE3" w:rsidRDefault="000B1CE3" w:rsidP="000B1CE3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>V případě, kdy dodavatel zjistí, že se na realizaci veřejné zakázky budou poddodavatelé podílet, musí uvědomit o této skutečnosti zadavatele a tyto poddodavatele identifikovat před zahájením plnění veřejné zakázky poddodavatelem.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 xml:space="preserve">V </w: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0B1CE3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</w:p>
    <w:p w:rsidR="000B1CE3" w:rsidRPr="000B1CE3" w:rsidRDefault="000B1CE3" w:rsidP="000B1CE3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0B1CE3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DD374" wp14:editId="2CD5EFDE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C8A3F1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465F8C" w:rsidRDefault="00465F8C"/>
    <w:sectPr w:rsidR="00465F8C" w:rsidSect="0052119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916" w:rsidRDefault="00781916">
      <w:pPr>
        <w:spacing w:after="0" w:line="240" w:lineRule="auto"/>
      </w:pPr>
      <w:r>
        <w:separator/>
      </w:r>
    </w:p>
  </w:endnote>
  <w:endnote w:type="continuationSeparator" w:id="0">
    <w:p w:rsidR="00781916" w:rsidRDefault="0078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916" w:rsidRDefault="00781916">
      <w:pPr>
        <w:spacing w:after="0" w:line="240" w:lineRule="auto"/>
      </w:pPr>
      <w:r>
        <w:separator/>
      </w:r>
    </w:p>
  </w:footnote>
  <w:footnote w:type="continuationSeparator" w:id="0">
    <w:p w:rsidR="00781916" w:rsidRDefault="00781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0B1CE3" w:rsidRDefault="000B1CE3" w:rsidP="00521195">
    <w:pPr>
      <w:pStyle w:val="Zhlav"/>
      <w:spacing w:before="240"/>
      <w:jc w:val="center"/>
      <w:rPr>
        <w:rFonts w:ascii="Cambria" w:hAnsi="Cambria"/>
      </w:rPr>
    </w:pPr>
    <w:r w:rsidRPr="000B1CE3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47B15949" wp14:editId="79BB166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9575D83" wp14:editId="47AB3A3D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</w:rPr>
      <w:t>Příloha č. 08</w:t>
    </w:r>
    <w:r w:rsidRPr="00521195">
      <w:rPr>
        <w:noProof/>
        <w:lang w:eastAsia="cs-C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E3"/>
    <w:rsid w:val="000A18B4"/>
    <w:rsid w:val="000B1CE3"/>
    <w:rsid w:val="00465F8C"/>
    <w:rsid w:val="00684728"/>
    <w:rsid w:val="00781916"/>
    <w:rsid w:val="008F47E3"/>
    <w:rsid w:val="00D3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C5A3"/>
  <w15:chartTrackingRefBased/>
  <w15:docId w15:val="{96AA0FDF-1320-4A6C-807B-4FDA0123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776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6</cp:revision>
  <dcterms:created xsi:type="dcterms:W3CDTF">2017-11-13T09:54:00Z</dcterms:created>
  <dcterms:modified xsi:type="dcterms:W3CDTF">2018-02-07T08:08:00Z</dcterms:modified>
</cp:coreProperties>
</file>